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F29" w:rsidRDefault="000B2F29" w:rsidP="000B2F2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Măsuri de prevenire a incendiilor</w:t>
      </w:r>
    </w:p>
    <w:p w:rsidR="000B2F29" w:rsidRDefault="000B2F29" w:rsidP="000B2F29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 </w:t>
      </w:r>
    </w:p>
    <w:p w:rsidR="000B2F29" w:rsidRDefault="000B2F29" w:rsidP="000B2F29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 </w:t>
      </w:r>
    </w:p>
    <w:p w:rsidR="000B2F29" w:rsidRDefault="000B2F29" w:rsidP="000B2F2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În scopul prevenirii unor situații de urgență provocate de </w:t>
      </w:r>
      <w:proofErr w:type="spellStart"/>
      <w:r>
        <w:rPr>
          <w:color w:val="000000"/>
          <w:sz w:val="28"/>
          <w:szCs w:val="28"/>
        </w:rPr>
        <w:t>coşurile</w:t>
      </w:r>
      <w:proofErr w:type="spellEnd"/>
      <w:r>
        <w:rPr>
          <w:color w:val="000000"/>
          <w:sz w:val="28"/>
          <w:szCs w:val="28"/>
        </w:rPr>
        <w:t xml:space="preserve"> de fum și mijloacele de încălzire utilizate de populație în contextul înregistrării unor temperaturi scăzute la nivelul județului, Inspectoratul pentru </w:t>
      </w:r>
      <w:proofErr w:type="spellStart"/>
      <w:r>
        <w:rPr>
          <w:color w:val="000000"/>
          <w:sz w:val="28"/>
          <w:szCs w:val="28"/>
        </w:rPr>
        <w:t>Situaţii</w:t>
      </w:r>
      <w:proofErr w:type="spellEnd"/>
      <w:r>
        <w:rPr>
          <w:color w:val="000000"/>
          <w:sz w:val="28"/>
          <w:szCs w:val="28"/>
        </w:rPr>
        <w:t xml:space="preserve"> de </w:t>
      </w:r>
      <w:proofErr w:type="spellStart"/>
      <w:r>
        <w:rPr>
          <w:color w:val="000000"/>
          <w:sz w:val="28"/>
          <w:szCs w:val="28"/>
        </w:rPr>
        <w:t>Urgenţă</w:t>
      </w:r>
      <w:proofErr w:type="spellEnd"/>
      <w:r>
        <w:rPr>
          <w:color w:val="000000"/>
          <w:sz w:val="28"/>
          <w:szCs w:val="28"/>
        </w:rPr>
        <w:t xml:space="preserve"> „</w:t>
      </w:r>
      <w:proofErr w:type="spellStart"/>
      <w:r>
        <w:rPr>
          <w:color w:val="000000"/>
          <w:sz w:val="28"/>
          <w:szCs w:val="28"/>
        </w:rPr>
        <w:t>Crişana</w:t>
      </w:r>
      <w:proofErr w:type="spellEnd"/>
      <w:r>
        <w:rPr>
          <w:color w:val="000000"/>
          <w:sz w:val="28"/>
          <w:szCs w:val="28"/>
        </w:rPr>
        <w:t xml:space="preserve">” </w:t>
      </w:r>
      <w:proofErr w:type="spellStart"/>
      <w:r>
        <w:rPr>
          <w:color w:val="000000"/>
          <w:sz w:val="28"/>
          <w:szCs w:val="28"/>
        </w:rPr>
        <w:t>reaminteşte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cetăţenilor</w:t>
      </w:r>
      <w:proofErr w:type="spellEnd"/>
      <w:r>
        <w:rPr>
          <w:color w:val="000000"/>
          <w:sz w:val="28"/>
          <w:szCs w:val="28"/>
        </w:rPr>
        <w:t xml:space="preserve"> principalele reguli </w:t>
      </w:r>
      <w:proofErr w:type="spellStart"/>
      <w:r>
        <w:rPr>
          <w:color w:val="000000"/>
          <w:sz w:val="28"/>
          <w:szCs w:val="28"/>
        </w:rPr>
        <w:t>şi</w:t>
      </w:r>
      <w:proofErr w:type="spellEnd"/>
      <w:r>
        <w:rPr>
          <w:color w:val="000000"/>
          <w:sz w:val="28"/>
          <w:szCs w:val="28"/>
        </w:rPr>
        <w:t xml:space="preserve"> măsuri de apărare împotriva incendiilor specifice acestei perioade:</w:t>
      </w:r>
    </w:p>
    <w:p w:rsidR="000B2F29" w:rsidRDefault="000B2F29" w:rsidP="000B2F29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 </w:t>
      </w:r>
    </w:p>
    <w:p w:rsidR="000B2F29" w:rsidRDefault="000B2F29" w:rsidP="000B2F29">
      <w:pPr>
        <w:pStyle w:val="NormalWeb"/>
        <w:shd w:val="clear" w:color="auto" w:fill="FFFFFF"/>
        <w:spacing w:before="0" w:beforeAutospacing="0" w:after="0" w:afterAutospacing="0"/>
        <w:ind w:left="360"/>
        <w:jc w:val="both"/>
        <w:rPr>
          <w:rFonts w:ascii="Helvetica" w:hAnsi="Helvetica" w:cs="Helvetica"/>
          <w:color w:val="000000"/>
          <w:sz w:val="23"/>
          <w:szCs w:val="23"/>
        </w:rPr>
      </w:pPr>
      <w:proofErr w:type="spellStart"/>
      <w:r>
        <w:rPr>
          <w:color w:val="000000"/>
          <w:sz w:val="28"/>
          <w:szCs w:val="28"/>
        </w:rPr>
        <w:t>Coşurile</w:t>
      </w:r>
      <w:proofErr w:type="spellEnd"/>
      <w:r>
        <w:rPr>
          <w:color w:val="000000"/>
          <w:sz w:val="28"/>
          <w:szCs w:val="28"/>
        </w:rPr>
        <w:t xml:space="preserve"> de fum</w:t>
      </w:r>
    </w:p>
    <w:p w:rsidR="000B2F29" w:rsidRDefault="000B2F29" w:rsidP="000B2F29">
      <w:pPr>
        <w:pStyle w:val="NormalWeb"/>
        <w:shd w:val="clear" w:color="auto" w:fill="FFFFFF"/>
        <w:spacing w:before="0" w:beforeAutospacing="0" w:after="150" w:afterAutospacing="0"/>
        <w:ind w:left="360"/>
        <w:jc w:val="both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 </w:t>
      </w:r>
    </w:p>
    <w:p w:rsidR="000B2F29" w:rsidRDefault="000B2F29" w:rsidP="000B2F29">
      <w:pPr>
        <w:pStyle w:val="NormalWeb"/>
        <w:shd w:val="clear" w:color="auto" w:fill="FFFFFF"/>
        <w:spacing w:before="0" w:beforeAutospacing="0" w:after="0" w:afterAutospacing="0"/>
        <w:ind w:left="360"/>
        <w:jc w:val="both"/>
        <w:rPr>
          <w:rFonts w:ascii="Helvetica" w:hAnsi="Helvetica" w:cs="Helvetica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• </w:t>
      </w:r>
      <w:proofErr w:type="spellStart"/>
      <w:r>
        <w:rPr>
          <w:color w:val="000000"/>
          <w:sz w:val="28"/>
          <w:szCs w:val="28"/>
        </w:rPr>
        <w:t>Coşurile</w:t>
      </w:r>
      <w:proofErr w:type="spellEnd"/>
      <w:r>
        <w:rPr>
          <w:color w:val="000000"/>
          <w:sz w:val="28"/>
          <w:szCs w:val="28"/>
        </w:rPr>
        <w:t xml:space="preserve"> de fum vor fi obligatoriu verificate, reparate </w:t>
      </w:r>
      <w:proofErr w:type="spellStart"/>
      <w:r>
        <w:rPr>
          <w:color w:val="000000"/>
          <w:sz w:val="28"/>
          <w:szCs w:val="28"/>
        </w:rPr>
        <w:t>şi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curăţate</w:t>
      </w:r>
      <w:proofErr w:type="spellEnd"/>
      <w:r>
        <w:rPr>
          <w:color w:val="000000"/>
          <w:sz w:val="28"/>
          <w:szCs w:val="28"/>
        </w:rPr>
        <w:t xml:space="preserve"> periodic (în mod obligatoriu la începutul sezonului rece), de persoane specializate </w:t>
      </w:r>
      <w:proofErr w:type="spellStart"/>
      <w:r>
        <w:rPr>
          <w:color w:val="000000"/>
          <w:sz w:val="28"/>
          <w:szCs w:val="28"/>
        </w:rPr>
        <w:t>şi</w:t>
      </w:r>
      <w:proofErr w:type="spellEnd"/>
      <w:r>
        <w:rPr>
          <w:color w:val="000000"/>
          <w:sz w:val="28"/>
          <w:szCs w:val="28"/>
        </w:rPr>
        <w:t xml:space="preserve"> autorizate;</w:t>
      </w:r>
    </w:p>
    <w:p w:rsidR="000B2F29" w:rsidRDefault="000B2F29" w:rsidP="000B2F29">
      <w:pPr>
        <w:pStyle w:val="NormalWeb"/>
        <w:shd w:val="clear" w:color="auto" w:fill="FFFFFF"/>
        <w:spacing w:before="0" w:beforeAutospacing="0" w:after="0" w:afterAutospacing="0"/>
        <w:ind w:left="360"/>
        <w:jc w:val="both"/>
        <w:rPr>
          <w:rFonts w:ascii="Helvetica" w:hAnsi="Helvetica" w:cs="Helvetica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•    În podurile clădirilor, </w:t>
      </w:r>
      <w:proofErr w:type="spellStart"/>
      <w:r>
        <w:rPr>
          <w:color w:val="000000"/>
          <w:sz w:val="28"/>
          <w:szCs w:val="28"/>
        </w:rPr>
        <w:t>coşurile</w:t>
      </w:r>
      <w:proofErr w:type="spellEnd"/>
      <w:r>
        <w:rPr>
          <w:color w:val="000000"/>
          <w:sz w:val="28"/>
          <w:szCs w:val="28"/>
        </w:rPr>
        <w:t xml:space="preserve"> se tencuiesc pe interior </w:t>
      </w:r>
      <w:proofErr w:type="spellStart"/>
      <w:r>
        <w:rPr>
          <w:color w:val="000000"/>
          <w:sz w:val="28"/>
          <w:szCs w:val="28"/>
        </w:rPr>
        <w:t>şi</w:t>
      </w:r>
      <w:proofErr w:type="spellEnd"/>
      <w:r>
        <w:rPr>
          <w:color w:val="000000"/>
          <w:sz w:val="28"/>
          <w:szCs w:val="28"/>
        </w:rPr>
        <w:t xml:space="preserve"> pe exterior </w:t>
      </w:r>
      <w:proofErr w:type="spellStart"/>
      <w:r>
        <w:rPr>
          <w:color w:val="000000"/>
          <w:sz w:val="28"/>
          <w:szCs w:val="28"/>
        </w:rPr>
        <w:t>şi</w:t>
      </w:r>
      <w:proofErr w:type="spellEnd"/>
      <w:r>
        <w:rPr>
          <w:color w:val="000000"/>
          <w:sz w:val="28"/>
          <w:szCs w:val="28"/>
        </w:rPr>
        <w:t xml:space="preserve"> se dau cu var, pentru a se putea observa cu </w:t>
      </w:r>
      <w:proofErr w:type="spellStart"/>
      <w:r>
        <w:rPr>
          <w:color w:val="000000"/>
          <w:sz w:val="28"/>
          <w:szCs w:val="28"/>
        </w:rPr>
        <w:t>uşurinţă</w:t>
      </w:r>
      <w:proofErr w:type="spellEnd"/>
      <w:r>
        <w:rPr>
          <w:color w:val="000000"/>
          <w:sz w:val="28"/>
          <w:szCs w:val="28"/>
        </w:rPr>
        <w:t xml:space="preserve"> eventualele fisuri prin care ar putea pătrunde scântei ce pot fi surse de aprindere, dacă în zona lor sunt materiale combustibile;</w:t>
      </w:r>
    </w:p>
    <w:p w:rsidR="000B2F29" w:rsidRDefault="000B2F29" w:rsidP="000B2F29">
      <w:pPr>
        <w:pStyle w:val="NormalWeb"/>
        <w:shd w:val="clear" w:color="auto" w:fill="FFFFFF"/>
        <w:spacing w:before="0" w:beforeAutospacing="0" w:after="0" w:afterAutospacing="0"/>
        <w:ind w:left="360"/>
        <w:jc w:val="both"/>
        <w:rPr>
          <w:rFonts w:ascii="Helvetica" w:hAnsi="Helvetica" w:cs="Helvetica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•    </w:t>
      </w:r>
      <w:proofErr w:type="spellStart"/>
      <w:r>
        <w:rPr>
          <w:color w:val="000000"/>
          <w:sz w:val="28"/>
          <w:szCs w:val="28"/>
        </w:rPr>
        <w:t>Coşurile</w:t>
      </w:r>
      <w:proofErr w:type="spellEnd"/>
      <w:r>
        <w:rPr>
          <w:color w:val="000000"/>
          <w:sz w:val="28"/>
          <w:szCs w:val="28"/>
        </w:rPr>
        <w:t xml:space="preserve"> de fum se vor izola </w:t>
      </w:r>
      <w:proofErr w:type="spellStart"/>
      <w:r>
        <w:rPr>
          <w:color w:val="000000"/>
          <w:sz w:val="28"/>
          <w:szCs w:val="28"/>
        </w:rPr>
        <w:t>faţă</w:t>
      </w:r>
      <w:proofErr w:type="spellEnd"/>
      <w:r>
        <w:rPr>
          <w:color w:val="000000"/>
          <w:sz w:val="28"/>
          <w:szCs w:val="28"/>
        </w:rPr>
        <w:t xml:space="preserve"> de elementele combustibile ale </w:t>
      </w:r>
      <w:proofErr w:type="spellStart"/>
      <w:r>
        <w:rPr>
          <w:color w:val="000000"/>
          <w:sz w:val="28"/>
          <w:szCs w:val="28"/>
        </w:rPr>
        <w:t>planşeelor</w:t>
      </w:r>
      <w:proofErr w:type="spellEnd"/>
      <w:r>
        <w:rPr>
          <w:color w:val="000000"/>
          <w:sz w:val="28"/>
          <w:szCs w:val="28"/>
        </w:rPr>
        <w:t xml:space="preserve"> prin </w:t>
      </w:r>
      <w:proofErr w:type="spellStart"/>
      <w:r>
        <w:rPr>
          <w:color w:val="000000"/>
          <w:sz w:val="28"/>
          <w:szCs w:val="28"/>
        </w:rPr>
        <w:t>îngroşarea</w:t>
      </w:r>
      <w:proofErr w:type="spellEnd"/>
      <w:r>
        <w:rPr>
          <w:color w:val="000000"/>
          <w:sz w:val="28"/>
          <w:szCs w:val="28"/>
        </w:rPr>
        <w:t xml:space="preserve"> zidăriei de cărămidă a </w:t>
      </w:r>
      <w:proofErr w:type="spellStart"/>
      <w:r>
        <w:rPr>
          <w:color w:val="000000"/>
          <w:sz w:val="28"/>
          <w:szCs w:val="28"/>
        </w:rPr>
        <w:t>coşului</w:t>
      </w:r>
      <w:proofErr w:type="spellEnd"/>
      <w:r>
        <w:rPr>
          <w:color w:val="000000"/>
          <w:sz w:val="28"/>
          <w:szCs w:val="28"/>
        </w:rPr>
        <w:t xml:space="preserve"> cu 25 cm; în </w:t>
      </w:r>
      <w:proofErr w:type="spellStart"/>
      <w:r>
        <w:rPr>
          <w:color w:val="000000"/>
          <w:sz w:val="28"/>
          <w:szCs w:val="28"/>
        </w:rPr>
        <w:t>spaţiul</w:t>
      </w:r>
      <w:proofErr w:type="spellEnd"/>
      <w:r>
        <w:rPr>
          <w:color w:val="000000"/>
          <w:sz w:val="28"/>
          <w:szCs w:val="28"/>
        </w:rPr>
        <w:t xml:space="preserve"> dintre </w:t>
      </w:r>
      <w:proofErr w:type="spellStart"/>
      <w:r>
        <w:rPr>
          <w:color w:val="000000"/>
          <w:sz w:val="28"/>
          <w:szCs w:val="28"/>
        </w:rPr>
        <w:t>coş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şi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planşeu</w:t>
      </w:r>
      <w:proofErr w:type="spellEnd"/>
      <w:r>
        <w:rPr>
          <w:color w:val="000000"/>
          <w:sz w:val="28"/>
          <w:szCs w:val="28"/>
        </w:rPr>
        <w:t xml:space="preserve"> se recomandă introducerea unui strat de materiale necombustibile;</w:t>
      </w:r>
    </w:p>
    <w:p w:rsidR="000B2F29" w:rsidRDefault="000B2F29" w:rsidP="000B2F29">
      <w:pPr>
        <w:pStyle w:val="NormalWeb"/>
        <w:shd w:val="clear" w:color="auto" w:fill="FFFFFF"/>
        <w:spacing w:before="0" w:beforeAutospacing="0" w:after="0" w:afterAutospacing="0"/>
        <w:ind w:left="360"/>
        <w:jc w:val="both"/>
        <w:rPr>
          <w:rFonts w:ascii="Helvetica" w:hAnsi="Helvetica" w:cs="Helvetica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•    La trecerea prin </w:t>
      </w:r>
      <w:proofErr w:type="spellStart"/>
      <w:r>
        <w:rPr>
          <w:color w:val="000000"/>
          <w:sz w:val="28"/>
          <w:szCs w:val="28"/>
        </w:rPr>
        <w:t>acoperiş</w:t>
      </w:r>
      <w:proofErr w:type="spellEnd"/>
      <w:r>
        <w:rPr>
          <w:color w:val="000000"/>
          <w:sz w:val="28"/>
          <w:szCs w:val="28"/>
        </w:rPr>
        <w:t xml:space="preserve"> se lasă o </w:t>
      </w:r>
      <w:proofErr w:type="spellStart"/>
      <w:r>
        <w:rPr>
          <w:color w:val="000000"/>
          <w:sz w:val="28"/>
          <w:szCs w:val="28"/>
        </w:rPr>
        <w:t>distanţă</w:t>
      </w:r>
      <w:proofErr w:type="spellEnd"/>
      <w:r>
        <w:rPr>
          <w:color w:val="000000"/>
          <w:sz w:val="28"/>
          <w:szCs w:val="28"/>
        </w:rPr>
        <w:t xml:space="preserve"> de cel </w:t>
      </w:r>
      <w:proofErr w:type="spellStart"/>
      <w:r>
        <w:rPr>
          <w:color w:val="000000"/>
          <w:sz w:val="28"/>
          <w:szCs w:val="28"/>
        </w:rPr>
        <w:t>putin</w:t>
      </w:r>
      <w:proofErr w:type="spellEnd"/>
      <w:r>
        <w:rPr>
          <w:color w:val="000000"/>
          <w:sz w:val="28"/>
          <w:szCs w:val="28"/>
        </w:rPr>
        <w:t xml:space="preserve"> 10 cm între </w:t>
      </w:r>
      <w:proofErr w:type="spellStart"/>
      <w:r>
        <w:rPr>
          <w:color w:val="000000"/>
          <w:sz w:val="28"/>
          <w:szCs w:val="28"/>
        </w:rPr>
        <w:t>faţa</w:t>
      </w:r>
      <w:proofErr w:type="spellEnd"/>
      <w:r>
        <w:rPr>
          <w:color w:val="000000"/>
          <w:sz w:val="28"/>
          <w:szCs w:val="28"/>
        </w:rPr>
        <w:t xml:space="preserve"> exterioară a zidăriei </w:t>
      </w:r>
      <w:proofErr w:type="spellStart"/>
      <w:r>
        <w:rPr>
          <w:color w:val="000000"/>
          <w:sz w:val="28"/>
          <w:szCs w:val="28"/>
        </w:rPr>
        <w:t>coşului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şi</w:t>
      </w:r>
      <w:proofErr w:type="spellEnd"/>
      <w:r>
        <w:rPr>
          <w:color w:val="000000"/>
          <w:sz w:val="28"/>
          <w:szCs w:val="28"/>
        </w:rPr>
        <w:t xml:space="preserve"> elementele combustibile ale </w:t>
      </w:r>
      <w:proofErr w:type="spellStart"/>
      <w:r>
        <w:rPr>
          <w:color w:val="000000"/>
          <w:sz w:val="28"/>
          <w:szCs w:val="28"/>
        </w:rPr>
        <w:t>acoperişului</w:t>
      </w:r>
      <w:proofErr w:type="spellEnd"/>
      <w:r>
        <w:rPr>
          <w:color w:val="000000"/>
          <w:sz w:val="28"/>
          <w:szCs w:val="28"/>
        </w:rPr>
        <w:t>;</w:t>
      </w:r>
    </w:p>
    <w:p w:rsidR="000B2F29" w:rsidRDefault="000B2F29" w:rsidP="000B2F29">
      <w:pPr>
        <w:pStyle w:val="NormalWeb"/>
        <w:shd w:val="clear" w:color="auto" w:fill="FFFFFF"/>
        <w:spacing w:before="0" w:beforeAutospacing="0" w:after="0" w:afterAutospacing="0"/>
        <w:ind w:left="360"/>
        <w:jc w:val="both"/>
        <w:rPr>
          <w:rFonts w:ascii="Helvetica" w:hAnsi="Helvetica" w:cs="Helvetica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•    Nu este permis ca în </w:t>
      </w:r>
      <w:proofErr w:type="spellStart"/>
      <w:r>
        <w:rPr>
          <w:color w:val="000000"/>
          <w:sz w:val="28"/>
          <w:szCs w:val="28"/>
        </w:rPr>
        <w:t>coşuri</w:t>
      </w:r>
      <w:proofErr w:type="spellEnd"/>
      <w:r>
        <w:rPr>
          <w:color w:val="000000"/>
          <w:sz w:val="28"/>
          <w:szCs w:val="28"/>
        </w:rPr>
        <w:t xml:space="preserve"> să fie încastrate elementele combustibile ale </w:t>
      </w:r>
      <w:proofErr w:type="spellStart"/>
      <w:r>
        <w:rPr>
          <w:color w:val="000000"/>
          <w:sz w:val="28"/>
          <w:szCs w:val="28"/>
        </w:rPr>
        <w:t>acoperişului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planşeului</w:t>
      </w:r>
      <w:proofErr w:type="spellEnd"/>
      <w:r>
        <w:rPr>
          <w:color w:val="000000"/>
          <w:sz w:val="28"/>
          <w:szCs w:val="28"/>
        </w:rPr>
        <w:t xml:space="preserve"> etc.;</w:t>
      </w:r>
    </w:p>
    <w:p w:rsidR="000B2F29" w:rsidRDefault="000B2F29" w:rsidP="000B2F29">
      <w:pPr>
        <w:pStyle w:val="NormalWeb"/>
        <w:shd w:val="clear" w:color="auto" w:fill="FFFFFF"/>
        <w:spacing w:before="0" w:beforeAutospacing="0" w:after="0" w:afterAutospacing="0"/>
        <w:ind w:left="360"/>
        <w:jc w:val="both"/>
        <w:rPr>
          <w:rFonts w:ascii="Helvetica" w:hAnsi="Helvetica" w:cs="Helvetica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•    În podul clădirilor </w:t>
      </w:r>
      <w:proofErr w:type="spellStart"/>
      <w:r>
        <w:rPr>
          <w:color w:val="000000"/>
          <w:sz w:val="28"/>
          <w:szCs w:val="28"/>
        </w:rPr>
        <w:t>şi</w:t>
      </w:r>
      <w:proofErr w:type="spellEnd"/>
      <w:r>
        <w:rPr>
          <w:color w:val="000000"/>
          <w:sz w:val="28"/>
          <w:szCs w:val="28"/>
        </w:rPr>
        <w:t xml:space="preserve"> în încăperi nesupravegheate, pardoseala din dreptul </w:t>
      </w:r>
      <w:proofErr w:type="spellStart"/>
      <w:r>
        <w:rPr>
          <w:color w:val="000000"/>
          <w:sz w:val="28"/>
          <w:szCs w:val="28"/>
        </w:rPr>
        <w:t>uşiţei</w:t>
      </w:r>
      <w:proofErr w:type="spellEnd"/>
      <w:r>
        <w:rPr>
          <w:color w:val="000000"/>
          <w:sz w:val="28"/>
          <w:szCs w:val="28"/>
        </w:rPr>
        <w:t xml:space="preserve"> de </w:t>
      </w:r>
      <w:proofErr w:type="spellStart"/>
      <w:r>
        <w:rPr>
          <w:color w:val="000000"/>
          <w:sz w:val="28"/>
          <w:szCs w:val="28"/>
        </w:rPr>
        <w:t>curăţare</w:t>
      </w:r>
      <w:proofErr w:type="spellEnd"/>
      <w:r>
        <w:rPr>
          <w:color w:val="000000"/>
          <w:sz w:val="28"/>
          <w:szCs w:val="28"/>
        </w:rPr>
        <w:t xml:space="preserve"> se protejează cu materiale incombustibile;</w:t>
      </w:r>
    </w:p>
    <w:p w:rsidR="000B2F29" w:rsidRDefault="000B2F29" w:rsidP="000B2F29">
      <w:pPr>
        <w:pStyle w:val="NormalWeb"/>
        <w:shd w:val="clear" w:color="auto" w:fill="FFFFFF"/>
        <w:spacing w:before="0" w:beforeAutospacing="0" w:after="0" w:afterAutospacing="0"/>
        <w:ind w:left="360"/>
        <w:jc w:val="both"/>
        <w:rPr>
          <w:rFonts w:ascii="Helvetica" w:hAnsi="Helvetica" w:cs="Helvetica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•    Gurile de evacuare ale </w:t>
      </w:r>
      <w:proofErr w:type="spellStart"/>
      <w:r>
        <w:rPr>
          <w:color w:val="000000"/>
          <w:sz w:val="28"/>
          <w:szCs w:val="28"/>
        </w:rPr>
        <w:t>coşurilor</w:t>
      </w:r>
      <w:proofErr w:type="spellEnd"/>
      <w:r>
        <w:rPr>
          <w:color w:val="000000"/>
          <w:sz w:val="28"/>
          <w:szCs w:val="28"/>
        </w:rPr>
        <w:t xml:space="preserve"> de fum din clădirile cu învelitori combustibile se prevăd cu dispozitive de </w:t>
      </w:r>
      <w:proofErr w:type="spellStart"/>
      <w:r>
        <w:rPr>
          <w:color w:val="000000"/>
          <w:sz w:val="28"/>
          <w:szCs w:val="28"/>
        </w:rPr>
        <w:t>protecţie</w:t>
      </w:r>
      <w:proofErr w:type="spellEnd"/>
      <w:r>
        <w:rPr>
          <w:color w:val="000000"/>
          <w:sz w:val="28"/>
          <w:szCs w:val="28"/>
        </w:rPr>
        <w:t xml:space="preserve"> contra scânteilor (grătare din sârmă);</w:t>
      </w:r>
    </w:p>
    <w:p w:rsidR="000B2F29" w:rsidRDefault="000B2F29" w:rsidP="000B2F29">
      <w:pPr>
        <w:pStyle w:val="NormalWeb"/>
        <w:shd w:val="clear" w:color="auto" w:fill="FFFFFF"/>
        <w:spacing w:before="0" w:beforeAutospacing="0" w:after="0" w:afterAutospacing="0"/>
        <w:ind w:left="360"/>
        <w:jc w:val="both"/>
        <w:rPr>
          <w:rFonts w:ascii="Helvetica" w:hAnsi="Helvetica" w:cs="Helvetica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•    Se interzice folosirea </w:t>
      </w:r>
      <w:proofErr w:type="spellStart"/>
      <w:r>
        <w:rPr>
          <w:color w:val="000000"/>
          <w:sz w:val="28"/>
          <w:szCs w:val="28"/>
        </w:rPr>
        <w:t>improvizaţiilor</w:t>
      </w:r>
      <w:proofErr w:type="spellEnd"/>
      <w:r>
        <w:rPr>
          <w:color w:val="000000"/>
          <w:sz w:val="28"/>
          <w:szCs w:val="28"/>
        </w:rPr>
        <w:t xml:space="preserve"> la burlanele metalice de evacuare a fumului cu coturi multiple, montate pe lângă </w:t>
      </w:r>
      <w:proofErr w:type="spellStart"/>
      <w:r>
        <w:rPr>
          <w:color w:val="000000"/>
          <w:sz w:val="28"/>
          <w:szCs w:val="28"/>
        </w:rPr>
        <w:t>pereţii</w:t>
      </w:r>
      <w:proofErr w:type="spellEnd"/>
      <w:r>
        <w:rPr>
          <w:color w:val="000000"/>
          <w:sz w:val="28"/>
          <w:szCs w:val="28"/>
        </w:rPr>
        <w:t xml:space="preserve"> combustibili sau în apropierea materialelor combustibile.</w:t>
      </w:r>
    </w:p>
    <w:p w:rsidR="000B2F29" w:rsidRDefault="000B2F29" w:rsidP="000B2F29">
      <w:pPr>
        <w:pStyle w:val="NormalWeb"/>
        <w:shd w:val="clear" w:color="auto" w:fill="FFFFFF"/>
        <w:spacing w:before="0" w:beforeAutospacing="0" w:after="150" w:afterAutospacing="0"/>
        <w:ind w:left="360"/>
        <w:jc w:val="both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 </w:t>
      </w:r>
    </w:p>
    <w:p w:rsidR="000B2F29" w:rsidRDefault="000B2F29" w:rsidP="000B2F29">
      <w:pPr>
        <w:pStyle w:val="NormalWeb"/>
        <w:shd w:val="clear" w:color="auto" w:fill="FFFFFF"/>
        <w:spacing w:before="0" w:beforeAutospacing="0" w:after="0" w:afterAutospacing="0"/>
        <w:ind w:left="360"/>
        <w:jc w:val="both"/>
        <w:rPr>
          <w:rFonts w:ascii="Helvetica" w:hAnsi="Helvetica" w:cs="Helvetica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Sobe cu sau fără acumulare de căldură și mijloace de încălzire electrice</w:t>
      </w:r>
    </w:p>
    <w:p w:rsidR="000B2F29" w:rsidRDefault="000B2F29" w:rsidP="000B2F29">
      <w:pPr>
        <w:pStyle w:val="NormalWeb"/>
        <w:shd w:val="clear" w:color="auto" w:fill="FFFFFF"/>
        <w:spacing w:before="0" w:beforeAutospacing="0" w:after="150" w:afterAutospacing="0"/>
        <w:ind w:left="360"/>
        <w:jc w:val="both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 </w:t>
      </w:r>
    </w:p>
    <w:p w:rsidR="000B2F29" w:rsidRDefault="000B2F29" w:rsidP="000B2F29">
      <w:pPr>
        <w:pStyle w:val="NormalWeb"/>
        <w:shd w:val="clear" w:color="auto" w:fill="FFFFFF"/>
        <w:spacing w:before="0" w:beforeAutospacing="0" w:after="0" w:afterAutospacing="0"/>
        <w:ind w:left="360"/>
        <w:jc w:val="both"/>
        <w:rPr>
          <w:rFonts w:ascii="Helvetica" w:hAnsi="Helvetica" w:cs="Helvetica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•    Nu </w:t>
      </w:r>
      <w:proofErr w:type="spellStart"/>
      <w:r>
        <w:rPr>
          <w:color w:val="000000"/>
          <w:sz w:val="28"/>
          <w:szCs w:val="28"/>
        </w:rPr>
        <w:t>folosiţi</w:t>
      </w:r>
      <w:proofErr w:type="spellEnd"/>
      <w:r>
        <w:rPr>
          <w:color w:val="000000"/>
          <w:sz w:val="28"/>
          <w:szCs w:val="28"/>
        </w:rPr>
        <w:t xml:space="preserve"> decât materialul combustibil pentru care a fost destinată soba </w:t>
      </w:r>
      <w:proofErr w:type="spellStart"/>
      <w:r>
        <w:rPr>
          <w:color w:val="000000"/>
          <w:sz w:val="28"/>
          <w:szCs w:val="28"/>
        </w:rPr>
        <w:t>şi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evitaţi</w:t>
      </w:r>
      <w:proofErr w:type="spellEnd"/>
      <w:r>
        <w:rPr>
          <w:color w:val="000000"/>
          <w:sz w:val="28"/>
          <w:szCs w:val="28"/>
        </w:rPr>
        <w:t xml:space="preserve"> supraîncărcarea acesteia;</w:t>
      </w:r>
    </w:p>
    <w:p w:rsidR="000B2F29" w:rsidRDefault="000B2F29" w:rsidP="000B2F29">
      <w:pPr>
        <w:pStyle w:val="NormalWeb"/>
        <w:shd w:val="clear" w:color="auto" w:fill="FFFFFF"/>
        <w:spacing w:before="0" w:beforeAutospacing="0" w:after="0" w:afterAutospacing="0"/>
        <w:ind w:left="360"/>
        <w:jc w:val="both"/>
        <w:rPr>
          <w:rFonts w:ascii="Helvetica" w:hAnsi="Helvetica" w:cs="Helvetica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•    Nu </w:t>
      </w:r>
      <w:proofErr w:type="spellStart"/>
      <w:r>
        <w:rPr>
          <w:color w:val="000000"/>
          <w:sz w:val="28"/>
          <w:szCs w:val="28"/>
        </w:rPr>
        <w:t>folosiţi</w:t>
      </w:r>
      <w:proofErr w:type="spellEnd"/>
      <w:r>
        <w:rPr>
          <w:color w:val="000000"/>
          <w:sz w:val="28"/>
          <w:szCs w:val="28"/>
        </w:rPr>
        <w:t xml:space="preserve"> soba decât cu </w:t>
      </w:r>
      <w:proofErr w:type="spellStart"/>
      <w:r>
        <w:rPr>
          <w:color w:val="000000"/>
          <w:sz w:val="28"/>
          <w:szCs w:val="28"/>
        </w:rPr>
        <w:t>uşiţa</w:t>
      </w:r>
      <w:proofErr w:type="spellEnd"/>
      <w:r>
        <w:rPr>
          <w:color w:val="000000"/>
          <w:sz w:val="28"/>
          <w:szCs w:val="28"/>
        </w:rPr>
        <w:t xml:space="preserve"> închisă;</w:t>
      </w:r>
    </w:p>
    <w:p w:rsidR="000B2F29" w:rsidRDefault="000B2F29" w:rsidP="000B2F29">
      <w:pPr>
        <w:pStyle w:val="NormalWeb"/>
        <w:shd w:val="clear" w:color="auto" w:fill="FFFFFF"/>
        <w:spacing w:before="0" w:beforeAutospacing="0" w:after="0" w:afterAutospacing="0"/>
        <w:ind w:left="360"/>
        <w:jc w:val="both"/>
        <w:rPr>
          <w:rFonts w:ascii="Helvetica" w:hAnsi="Helvetica" w:cs="Helvetica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•    </w:t>
      </w:r>
      <w:proofErr w:type="spellStart"/>
      <w:r>
        <w:rPr>
          <w:color w:val="000000"/>
          <w:sz w:val="28"/>
          <w:szCs w:val="28"/>
        </w:rPr>
        <w:t>Aşezaţi</w:t>
      </w:r>
      <w:proofErr w:type="spellEnd"/>
      <w:r>
        <w:rPr>
          <w:color w:val="000000"/>
          <w:sz w:val="28"/>
          <w:szCs w:val="28"/>
        </w:rPr>
        <w:t xml:space="preserve"> o </w:t>
      </w:r>
      <w:proofErr w:type="spellStart"/>
      <w:r>
        <w:rPr>
          <w:color w:val="000000"/>
          <w:sz w:val="28"/>
          <w:szCs w:val="28"/>
        </w:rPr>
        <w:t>tăvă</w:t>
      </w:r>
      <w:proofErr w:type="spellEnd"/>
      <w:r>
        <w:rPr>
          <w:color w:val="000000"/>
          <w:sz w:val="28"/>
          <w:szCs w:val="28"/>
        </w:rPr>
        <w:t xml:space="preserve"> metalică în </w:t>
      </w:r>
      <w:proofErr w:type="spellStart"/>
      <w:r>
        <w:rPr>
          <w:color w:val="000000"/>
          <w:sz w:val="28"/>
          <w:szCs w:val="28"/>
        </w:rPr>
        <w:t>faţa</w:t>
      </w:r>
      <w:proofErr w:type="spellEnd"/>
      <w:r>
        <w:rPr>
          <w:color w:val="000000"/>
          <w:sz w:val="28"/>
          <w:szCs w:val="28"/>
        </w:rPr>
        <w:t xml:space="preserve"> sobei, în dreptul </w:t>
      </w:r>
      <w:proofErr w:type="spellStart"/>
      <w:r>
        <w:rPr>
          <w:color w:val="000000"/>
          <w:sz w:val="28"/>
          <w:szCs w:val="28"/>
        </w:rPr>
        <w:t>uşiţei</w:t>
      </w:r>
      <w:proofErr w:type="spellEnd"/>
      <w:r>
        <w:rPr>
          <w:color w:val="000000"/>
          <w:sz w:val="28"/>
          <w:szCs w:val="28"/>
        </w:rPr>
        <w:t>;</w:t>
      </w:r>
    </w:p>
    <w:p w:rsidR="000B2F29" w:rsidRDefault="000B2F29" w:rsidP="000B2F29">
      <w:pPr>
        <w:pStyle w:val="NormalWeb"/>
        <w:shd w:val="clear" w:color="auto" w:fill="FFFFFF"/>
        <w:spacing w:before="0" w:beforeAutospacing="0" w:after="0" w:afterAutospacing="0"/>
        <w:ind w:left="360"/>
        <w:jc w:val="both"/>
        <w:rPr>
          <w:rFonts w:ascii="Helvetica" w:hAnsi="Helvetica" w:cs="Helvetica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•    Nu </w:t>
      </w:r>
      <w:proofErr w:type="spellStart"/>
      <w:r>
        <w:rPr>
          <w:color w:val="000000"/>
          <w:sz w:val="28"/>
          <w:szCs w:val="28"/>
        </w:rPr>
        <w:t>aşezaţi</w:t>
      </w:r>
      <w:proofErr w:type="spellEnd"/>
      <w:r>
        <w:rPr>
          <w:color w:val="000000"/>
          <w:sz w:val="28"/>
          <w:szCs w:val="28"/>
        </w:rPr>
        <w:t xml:space="preserve"> în apropierea sobei sau pe aceasta materiale combustibile;</w:t>
      </w:r>
    </w:p>
    <w:p w:rsidR="000B2F29" w:rsidRDefault="000B2F29" w:rsidP="000B2F29">
      <w:pPr>
        <w:pStyle w:val="NormalWeb"/>
        <w:shd w:val="clear" w:color="auto" w:fill="FFFFFF"/>
        <w:spacing w:before="0" w:beforeAutospacing="0" w:after="0" w:afterAutospacing="0"/>
        <w:ind w:left="360"/>
        <w:jc w:val="both"/>
        <w:rPr>
          <w:rFonts w:ascii="Helvetica" w:hAnsi="Helvetica" w:cs="Helvetica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lastRenderedPageBreak/>
        <w:t>•    </w:t>
      </w:r>
      <w:proofErr w:type="spellStart"/>
      <w:r>
        <w:rPr>
          <w:color w:val="000000"/>
          <w:sz w:val="28"/>
          <w:szCs w:val="28"/>
        </w:rPr>
        <w:t>Stingeţi</w:t>
      </w:r>
      <w:proofErr w:type="spellEnd"/>
      <w:r>
        <w:rPr>
          <w:color w:val="000000"/>
          <w:sz w:val="28"/>
          <w:szCs w:val="28"/>
        </w:rPr>
        <w:t xml:space="preserve"> focul din sobă înainte de a părăsi </w:t>
      </w:r>
      <w:proofErr w:type="spellStart"/>
      <w:r>
        <w:rPr>
          <w:color w:val="000000"/>
          <w:sz w:val="28"/>
          <w:szCs w:val="28"/>
        </w:rPr>
        <w:t>locuinţa</w:t>
      </w:r>
      <w:proofErr w:type="spellEnd"/>
      <w:r>
        <w:rPr>
          <w:color w:val="000000"/>
          <w:sz w:val="28"/>
          <w:szCs w:val="28"/>
        </w:rPr>
        <w:t>;</w:t>
      </w:r>
    </w:p>
    <w:p w:rsidR="000B2F29" w:rsidRDefault="000B2F29" w:rsidP="000B2F29">
      <w:pPr>
        <w:pStyle w:val="NormalWeb"/>
        <w:shd w:val="clear" w:color="auto" w:fill="FFFFFF"/>
        <w:spacing w:before="0" w:beforeAutospacing="0" w:after="0" w:afterAutospacing="0"/>
        <w:ind w:left="360"/>
        <w:jc w:val="both"/>
        <w:rPr>
          <w:rFonts w:ascii="Helvetica" w:hAnsi="Helvetica" w:cs="Helvetica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•    Nu </w:t>
      </w:r>
      <w:proofErr w:type="spellStart"/>
      <w:r>
        <w:rPr>
          <w:color w:val="000000"/>
          <w:sz w:val="28"/>
          <w:szCs w:val="28"/>
        </w:rPr>
        <w:t>adormiţi</w:t>
      </w:r>
      <w:proofErr w:type="spellEnd"/>
      <w:r>
        <w:rPr>
          <w:color w:val="000000"/>
          <w:sz w:val="28"/>
          <w:szCs w:val="28"/>
        </w:rPr>
        <w:t xml:space="preserve"> niciodată înainte de a vă asigura că focul din sobă este stins;</w:t>
      </w:r>
    </w:p>
    <w:p w:rsidR="000B2F29" w:rsidRDefault="000B2F29" w:rsidP="000B2F29">
      <w:pPr>
        <w:pStyle w:val="NormalWeb"/>
        <w:shd w:val="clear" w:color="auto" w:fill="FFFFFF"/>
        <w:spacing w:before="0" w:beforeAutospacing="0" w:after="0" w:afterAutospacing="0"/>
        <w:ind w:left="360"/>
        <w:jc w:val="both"/>
        <w:rPr>
          <w:rFonts w:ascii="Helvetica" w:hAnsi="Helvetica" w:cs="Helvetica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•    </w:t>
      </w:r>
      <w:proofErr w:type="spellStart"/>
      <w:r>
        <w:rPr>
          <w:color w:val="000000"/>
          <w:sz w:val="28"/>
          <w:szCs w:val="28"/>
        </w:rPr>
        <w:t>Verificaţi</w:t>
      </w:r>
      <w:proofErr w:type="spellEnd"/>
      <w:r>
        <w:rPr>
          <w:color w:val="000000"/>
          <w:sz w:val="28"/>
          <w:szCs w:val="28"/>
        </w:rPr>
        <w:t xml:space="preserve"> integritatea aparatelor </w:t>
      </w:r>
      <w:proofErr w:type="spellStart"/>
      <w:r>
        <w:rPr>
          <w:color w:val="000000"/>
          <w:sz w:val="28"/>
          <w:szCs w:val="28"/>
        </w:rPr>
        <w:t>şi</w:t>
      </w:r>
      <w:proofErr w:type="spellEnd"/>
      <w:r>
        <w:rPr>
          <w:color w:val="000000"/>
          <w:sz w:val="28"/>
          <w:szCs w:val="28"/>
        </w:rPr>
        <w:t xml:space="preserve"> mijloacelor de încălzire electrice, iar în cazul în care acestea sunt defecte, </w:t>
      </w:r>
      <w:proofErr w:type="spellStart"/>
      <w:r>
        <w:rPr>
          <w:color w:val="000000"/>
          <w:sz w:val="28"/>
          <w:szCs w:val="28"/>
        </w:rPr>
        <w:t>reparaţi</w:t>
      </w:r>
      <w:proofErr w:type="spellEnd"/>
      <w:r>
        <w:rPr>
          <w:color w:val="000000"/>
          <w:sz w:val="28"/>
          <w:szCs w:val="28"/>
        </w:rPr>
        <w:t xml:space="preserve">-le cu ajutorul unui specialist sau </w:t>
      </w:r>
      <w:proofErr w:type="spellStart"/>
      <w:r>
        <w:rPr>
          <w:color w:val="000000"/>
          <w:sz w:val="28"/>
          <w:szCs w:val="28"/>
        </w:rPr>
        <w:t>cumpăraţi</w:t>
      </w:r>
      <w:proofErr w:type="spellEnd"/>
      <w:r>
        <w:rPr>
          <w:color w:val="000000"/>
          <w:sz w:val="28"/>
          <w:szCs w:val="28"/>
        </w:rPr>
        <w:t>-vă altele noi;</w:t>
      </w:r>
    </w:p>
    <w:p w:rsidR="000B2F29" w:rsidRDefault="000B2F29" w:rsidP="000B2F29">
      <w:pPr>
        <w:pStyle w:val="NormalWeb"/>
        <w:shd w:val="clear" w:color="auto" w:fill="FFFFFF"/>
        <w:spacing w:before="0" w:beforeAutospacing="0" w:after="0" w:afterAutospacing="0"/>
        <w:ind w:left="360"/>
        <w:jc w:val="both"/>
        <w:rPr>
          <w:rFonts w:ascii="Helvetica" w:hAnsi="Helvetica" w:cs="Helvetica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•    Nu </w:t>
      </w:r>
      <w:proofErr w:type="spellStart"/>
      <w:r>
        <w:rPr>
          <w:color w:val="000000"/>
          <w:sz w:val="28"/>
          <w:szCs w:val="28"/>
        </w:rPr>
        <w:t>aşezaţi</w:t>
      </w:r>
      <w:proofErr w:type="spellEnd"/>
      <w:r>
        <w:rPr>
          <w:color w:val="000000"/>
          <w:sz w:val="28"/>
          <w:szCs w:val="28"/>
        </w:rPr>
        <w:t xml:space="preserve"> aparatele de încălzire electrice în apropierea materialelor combustibile;</w:t>
      </w:r>
    </w:p>
    <w:p w:rsidR="000B2F29" w:rsidRDefault="000B2F29" w:rsidP="000B2F29">
      <w:pPr>
        <w:pStyle w:val="NormalWeb"/>
        <w:shd w:val="clear" w:color="auto" w:fill="FFFFFF"/>
        <w:spacing w:before="0" w:beforeAutospacing="0" w:after="0" w:afterAutospacing="0"/>
        <w:ind w:left="360"/>
        <w:jc w:val="both"/>
        <w:rPr>
          <w:rFonts w:ascii="Helvetica" w:hAnsi="Helvetica" w:cs="Helvetica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•    Nu </w:t>
      </w:r>
      <w:proofErr w:type="spellStart"/>
      <w:r>
        <w:rPr>
          <w:color w:val="000000"/>
          <w:sz w:val="28"/>
          <w:szCs w:val="28"/>
        </w:rPr>
        <w:t>aşezaţi</w:t>
      </w:r>
      <w:proofErr w:type="spellEnd"/>
      <w:r>
        <w:rPr>
          <w:color w:val="000000"/>
          <w:sz w:val="28"/>
          <w:szCs w:val="28"/>
        </w:rPr>
        <w:t xml:space="preserve"> materiale combustibile pe mijloacele de încălzire electrice;</w:t>
      </w:r>
    </w:p>
    <w:p w:rsidR="000B2F29" w:rsidRDefault="000B2F29" w:rsidP="000B2F29">
      <w:pPr>
        <w:pStyle w:val="NormalWeb"/>
        <w:shd w:val="clear" w:color="auto" w:fill="FFFFFF"/>
        <w:spacing w:before="0" w:beforeAutospacing="0" w:after="0" w:afterAutospacing="0"/>
        <w:ind w:left="360"/>
        <w:jc w:val="both"/>
        <w:rPr>
          <w:rFonts w:ascii="Helvetica" w:hAnsi="Helvetica" w:cs="Helvetica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•    </w:t>
      </w:r>
      <w:proofErr w:type="spellStart"/>
      <w:r>
        <w:rPr>
          <w:color w:val="000000"/>
          <w:sz w:val="28"/>
          <w:szCs w:val="28"/>
        </w:rPr>
        <w:t>Decuplaţi</w:t>
      </w:r>
      <w:proofErr w:type="spellEnd"/>
      <w:r>
        <w:rPr>
          <w:color w:val="000000"/>
          <w:sz w:val="28"/>
          <w:szCs w:val="28"/>
        </w:rPr>
        <w:t xml:space="preserve"> aparatele de încălzire electrice înainte de a părăsi </w:t>
      </w:r>
      <w:proofErr w:type="spellStart"/>
      <w:r>
        <w:rPr>
          <w:color w:val="000000"/>
          <w:sz w:val="28"/>
          <w:szCs w:val="28"/>
        </w:rPr>
        <w:t>locuinţa</w:t>
      </w:r>
      <w:proofErr w:type="spellEnd"/>
      <w:r>
        <w:rPr>
          <w:color w:val="000000"/>
          <w:sz w:val="28"/>
          <w:szCs w:val="28"/>
        </w:rPr>
        <w:t xml:space="preserve"> sau de a adormi;</w:t>
      </w:r>
    </w:p>
    <w:p w:rsidR="000B2F29" w:rsidRDefault="000B2F29" w:rsidP="000B2F29">
      <w:pPr>
        <w:pStyle w:val="NormalWeb"/>
        <w:shd w:val="clear" w:color="auto" w:fill="FFFFFF"/>
        <w:spacing w:before="0" w:beforeAutospacing="0" w:after="0" w:afterAutospacing="0"/>
        <w:ind w:left="360"/>
        <w:jc w:val="both"/>
        <w:rPr>
          <w:rFonts w:ascii="Helvetica" w:hAnsi="Helvetica" w:cs="Helvetica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•    Nu </w:t>
      </w:r>
      <w:proofErr w:type="spellStart"/>
      <w:r>
        <w:rPr>
          <w:color w:val="000000"/>
          <w:sz w:val="28"/>
          <w:szCs w:val="28"/>
        </w:rPr>
        <w:t>lăsaţi</w:t>
      </w:r>
      <w:proofErr w:type="spellEnd"/>
      <w:r>
        <w:rPr>
          <w:color w:val="000000"/>
          <w:sz w:val="28"/>
          <w:szCs w:val="28"/>
        </w:rPr>
        <w:t xml:space="preserve"> copiii </w:t>
      </w:r>
      <w:proofErr w:type="spellStart"/>
      <w:r>
        <w:rPr>
          <w:color w:val="000000"/>
          <w:sz w:val="28"/>
          <w:szCs w:val="28"/>
        </w:rPr>
        <w:t>nesupravegheaţi</w:t>
      </w:r>
      <w:proofErr w:type="spellEnd"/>
      <w:r>
        <w:rPr>
          <w:color w:val="000000"/>
          <w:sz w:val="28"/>
          <w:szCs w:val="28"/>
        </w:rPr>
        <w:t xml:space="preserve"> pe timpul </w:t>
      </w:r>
      <w:proofErr w:type="spellStart"/>
      <w:r>
        <w:rPr>
          <w:color w:val="000000"/>
          <w:sz w:val="28"/>
          <w:szCs w:val="28"/>
        </w:rPr>
        <w:t>funcţionării</w:t>
      </w:r>
      <w:proofErr w:type="spellEnd"/>
      <w:r>
        <w:rPr>
          <w:color w:val="000000"/>
          <w:sz w:val="28"/>
          <w:szCs w:val="28"/>
        </w:rPr>
        <w:t xml:space="preserve"> sistemelor de încălzire (sobe cu sau fără acumulare de căldură ori aparate de încălzire electrice).</w:t>
      </w:r>
    </w:p>
    <w:p w:rsidR="00EE3954" w:rsidRDefault="00EE3954">
      <w:bookmarkStart w:id="0" w:name="_GoBack"/>
      <w:bookmarkEnd w:id="0"/>
    </w:p>
    <w:sectPr w:rsidR="00EE395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1A1" w:rsidRDefault="00F471A1" w:rsidP="000B2F29">
      <w:pPr>
        <w:spacing w:after="0" w:line="240" w:lineRule="auto"/>
      </w:pPr>
      <w:r>
        <w:separator/>
      </w:r>
    </w:p>
  </w:endnote>
  <w:endnote w:type="continuationSeparator" w:id="0">
    <w:p w:rsidR="00F471A1" w:rsidRDefault="00F471A1" w:rsidP="000B2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F29" w:rsidRDefault="000B2F29" w:rsidP="000B2F29">
    <w:pPr>
      <w:pStyle w:val="Subsol"/>
      <w:jc w:val="right"/>
      <w:rPr>
        <w:rFonts w:ascii="Arial Unicode MS" w:hAnsi="Arial Unicode MS"/>
        <w:color w:val="000000"/>
        <w:sz w:val="17"/>
      </w:rPr>
    </w:pPr>
    <w:bookmarkStart w:id="3" w:name="aliashFooter1FooterEvenPages"/>
    <w:r w:rsidRPr="000B2F29">
      <w:rPr>
        <w:rFonts w:ascii="Arial Unicode MS" w:hAnsi="Arial Unicode MS"/>
        <w:color w:val="000000"/>
        <w:sz w:val="17"/>
      </w:rPr>
      <w:t>Gyonghi Szekely</w:t>
    </w:r>
  </w:p>
  <w:bookmarkEnd w:id="3"/>
  <w:p w:rsidR="000B2F29" w:rsidRDefault="000B2F29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F29" w:rsidRDefault="000B2F29" w:rsidP="000B2F29">
    <w:pPr>
      <w:pStyle w:val="Subsol"/>
      <w:jc w:val="right"/>
      <w:rPr>
        <w:rFonts w:ascii="Arial Unicode MS" w:hAnsi="Arial Unicode MS"/>
        <w:color w:val="000000"/>
        <w:sz w:val="17"/>
      </w:rPr>
    </w:pPr>
    <w:bookmarkStart w:id="4" w:name="aliashFooter1FooterPrimary"/>
    <w:r w:rsidRPr="000B2F29">
      <w:rPr>
        <w:rFonts w:ascii="Arial Unicode MS" w:hAnsi="Arial Unicode MS"/>
        <w:color w:val="000000"/>
        <w:sz w:val="17"/>
      </w:rPr>
      <w:t>Gyonghi Szekely</w:t>
    </w:r>
  </w:p>
  <w:bookmarkEnd w:id="4"/>
  <w:p w:rsidR="000B2F29" w:rsidRDefault="000B2F29">
    <w:pPr>
      <w:pStyle w:val="Subso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F29" w:rsidRDefault="000B2F29" w:rsidP="000B2F29">
    <w:pPr>
      <w:pStyle w:val="Subsol"/>
      <w:jc w:val="right"/>
      <w:rPr>
        <w:rFonts w:ascii="Arial Unicode MS" w:hAnsi="Arial Unicode MS"/>
        <w:color w:val="000000"/>
        <w:sz w:val="17"/>
      </w:rPr>
    </w:pPr>
    <w:bookmarkStart w:id="6" w:name="aliashFooter1FooterFirstPage"/>
    <w:r w:rsidRPr="000B2F29">
      <w:rPr>
        <w:rFonts w:ascii="Arial Unicode MS" w:hAnsi="Arial Unicode MS"/>
        <w:color w:val="000000"/>
        <w:sz w:val="17"/>
      </w:rPr>
      <w:t>Gyonghi Szekely</w:t>
    </w:r>
  </w:p>
  <w:bookmarkEnd w:id="6"/>
  <w:p w:rsidR="000B2F29" w:rsidRDefault="000B2F29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1A1" w:rsidRDefault="00F471A1" w:rsidP="000B2F29">
      <w:pPr>
        <w:spacing w:after="0" w:line="240" w:lineRule="auto"/>
      </w:pPr>
      <w:r>
        <w:separator/>
      </w:r>
    </w:p>
  </w:footnote>
  <w:footnote w:type="continuationSeparator" w:id="0">
    <w:p w:rsidR="00F471A1" w:rsidRDefault="00F471A1" w:rsidP="000B2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F29" w:rsidRDefault="000B2F29" w:rsidP="000B2F29">
    <w:pPr>
      <w:pStyle w:val="Antet"/>
      <w:jc w:val="center"/>
      <w:rPr>
        <w:rFonts w:ascii="Arial Unicode MS" w:hAnsi="Arial Unicode MS"/>
        <w:color w:val="FFFF00"/>
        <w:sz w:val="17"/>
      </w:rPr>
    </w:pPr>
    <w:bookmarkStart w:id="1" w:name="aliashHeaderIntern1HeaderEvenPages"/>
    <w:r w:rsidRPr="000B2F29">
      <w:rPr>
        <w:rFonts w:ascii="Arial Unicode MS" w:hAnsi="Arial Unicode MS"/>
        <w:color w:val="FFFF00"/>
        <w:sz w:val="17"/>
      </w:rPr>
      <w:t>Intern</w:t>
    </w:r>
  </w:p>
  <w:bookmarkEnd w:id="1"/>
  <w:p w:rsidR="000B2F29" w:rsidRDefault="000B2F29">
    <w:pPr>
      <w:pStyle w:val="Ante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F29" w:rsidRDefault="000B2F29" w:rsidP="000B2F29">
    <w:pPr>
      <w:pStyle w:val="Antet"/>
      <w:jc w:val="center"/>
      <w:rPr>
        <w:rFonts w:ascii="Arial Unicode MS" w:hAnsi="Arial Unicode MS"/>
        <w:color w:val="FFFF00"/>
        <w:sz w:val="17"/>
      </w:rPr>
    </w:pPr>
    <w:bookmarkStart w:id="2" w:name="aliashHeaderIntern1HeaderPrimary"/>
    <w:r w:rsidRPr="000B2F29">
      <w:rPr>
        <w:rFonts w:ascii="Arial Unicode MS" w:hAnsi="Arial Unicode MS"/>
        <w:color w:val="FFFF00"/>
        <w:sz w:val="17"/>
      </w:rPr>
      <w:t>Intern</w:t>
    </w:r>
  </w:p>
  <w:bookmarkEnd w:id="2"/>
  <w:p w:rsidR="000B2F29" w:rsidRDefault="000B2F29">
    <w:pPr>
      <w:pStyle w:val="Ante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F29" w:rsidRDefault="000B2F29" w:rsidP="000B2F29">
    <w:pPr>
      <w:pStyle w:val="Antet"/>
      <w:jc w:val="center"/>
      <w:rPr>
        <w:rFonts w:ascii="Arial Unicode MS" w:hAnsi="Arial Unicode MS"/>
        <w:color w:val="FFFF00"/>
        <w:sz w:val="17"/>
      </w:rPr>
    </w:pPr>
    <w:bookmarkStart w:id="5" w:name="aliashHeaderIntern1HeaderFirstPage"/>
    <w:r w:rsidRPr="000B2F29">
      <w:rPr>
        <w:rFonts w:ascii="Arial Unicode MS" w:hAnsi="Arial Unicode MS"/>
        <w:color w:val="FFFF00"/>
        <w:sz w:val="17"/>
      </w:rPr>
      <w:t>Intern</w:t>
    </w:r>
  </w:p>
  <w:bookmarkEnd w:id="5"/>
  <w:p w:rsidR="000B2F29" w:rsidRDefault="000B2F29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49F"/>
    <w:rsid w:val="000B2F29"/>
    <w:rsid w:val="00220A91"/>
    <w:rsid w:val="005539B8"/>
    <w:rsid w:val="00CE149F"/>
    <w:rsid w:val="00EE3954"/>
    <w:rsid w:val="00F01B9E"/>
    <w:rsid w:val="00F4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67E49D-2D53-43A5-A31F-4EB4FC8D2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2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Antet">
    <w:name w:val="header"/>
    <w:basedOn w:val="Normal"/>
    <w:link w:val="AntetCaracter"/>
    <w:uiPriority w:val="99"/>
    <w:unhideWhenUsed/>
    <w:rsid w:val="000B2F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0B2F29"/>
  </w:style>
  <w:style w:type="paragraph" w:styleId="Subsol">
    <w:name w:val="footer"/>
    <w:basedOn w:val="Normal"/>
    <w:link w:val="SubsolCaracter"/>
    <w:uiPriority w:val="99"/>
    <w:unhideWhenUsed/>
    <w:rsid w:val="000B2F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0B2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50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2548</Characters>
  <Application>Microsoft Office Word</Application>
  <DocSecurity>0</DocSecurity>
  <Lines>21</Lines>
  <Paragraphs>5</Paragraphs>
  <ScaleCrop>false</ScaleCrop>
  <Company/>
  <LinksUpToDate>false</LinksUpToDate>
  <CharactersWithSpaces>2982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Gyonghi Szekely</dc:creator>
  <cp:keywords/>
  <dc:description/>
  <cp:lastModifiedBy>Gyonghi Szekely</cp:lastModifiedBy>
  <cp:revision>2</cp:revision>
  <dcterms:created xsi:type="dcterms:W3CDTF">2020-01-17T05:52:00Z</dcterms:created>
  <dcterms:modified xsi:type="dcterms:W3CDTF">2020-01-17T05:52:00Z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6a784bc2-fe6a-47a2-8e33-6b8a43360382</vt:lpwstr>
  </property>
  <property fmtid="{D5CDD505-2E9C-101B-9397-08002B2CF9AE}" pid="3" name="CJCClasificare">
    <vt:lpwstr>Intern</vt:lpwstr>
  </property>
  <property fmtid="{D5CDD505-2E9C-101B-9397-08002B2CF9AE}" pid="4" name="CJCSubclasificare">
    <vt:lpwstr>Nerestrictionat</vt:lpwstr>
  </property>
</Properties>
</file>